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EF39F" w14:textId="77777777" w:rsidR="0000610C" w:rsidRPr="004B05F4" w:rsidRDefault="0000610C" w:rsidP="00D91516">
      <w:pPr>
        <w:shd w:val="clear" w:color="auto" w:fill="FFFFFF"/>
        <w:spacing w:after="285" w:line="360" w:lineRule="auto"/>
        <w:outlineLvl w:val="0"/>
        <w:rPr>
          <w:rFonts w:eastAsia="Times New Roman" w:cstheme="minorHAnsi"/>
          <w:color w:val="000000"/>
          <w:kern w:val="36"/>
          <w:sz w:val="20"/>
          <w:szCs w:val="20"/>
          <w:lang w:eastAsia="tr-TR"/>
          <w14:ligatures w14:val="none"/>
        </w:rPr>
      </w:pPr>
      <w:r w:rsidRPr="004B05F4">
        <w:rPr>
          <w:rFonts w:eastAsia="Times New Roman" w:cstheme="minorHAnsi"/>
          <w:color w:val="000000"/>
          <w:kern w:val="36"/>
          <w:sz w:val="20"/>
          <w:szCs w:val="20"/>
          <w:lang w:eastAsia="tr-TR"/>
          <w14:ligatures w14:val="none"/>
        </w:rPr>
        <w:t>Toplumsal Cinsiyet Eşitliği Tutum Belgesi</w:t>
      </w:r>
    </w:p>
    <w:p w14:paraId="20A507A2" w14:textId="051A2608" w:rsidR="0000610C" w:rsidRPr="004B05F4" w:rsidRDefault="0000610C" w:rsidP="002C049C">
      <w:pPr>
        <w:shd w:val="clear" w:color="auto" w:fill="FFFFFF"/>
        <w:spacing w:after="390" w:line="360" w:lineRule="auto"/>
        <w:jc w:val="both"/>
        <w:rPr>
          <w:rFonts w:eastAsia="Times New Roman" w:cstheme="minorHAnsi"/>
          <w:kern w:val="0"/>
          <w:sz w:val="20"/>
          <w:szCs w:val="20"/>
          <w:lang w:eastAsia="tr-TR"/>
          <w14:ligatures w14:val="none"/>
        </w:rPr>
      </w:pPr>
      <w:r w:rsidRPr="004B05F4">
        <w:rPr>
          <w:rFonts w:eastAsia="Times New Roman" w:cstheme="minorHAnsi"/>
          <w:kern w:val="0"/>
          <w:sz w:val="20"/>
          <w:szCs w:val="20"/>
          <w:lang w:eastAsia="tr-TR"/>
          <w14:ligatures w14:val="none"/>
        </w:rPr>
        <w:t>Toplumsal cinsiyet eşitliğine duyarlı bir anlayışı ortaya koymak amacıyla hazırlanan bu</w:t>
      </w:r>
      <w:r w:rsidRPr="004B05F4">
        <w:rPr>
          <w:rFonts w:eastAsia="Times New Roman" w:cstheme="minorHAnsi"/>
          <w:kern w:val="0"/>
          <w:sz w:val="20"/>
          <w:szCs w:val="20"/>
          <w:lang w:eastAsia="tr-TR"/>
          <w14:ligatures w14:val="none"/>
        </w:rPr>
        <w:br/>
        <w:t>belge, Türkiye’nin 1985’de imzalayarak taraf olduğu Kadına Karşı Her Türlü Ayrımcılığın Önlenmesi Sözleşmesi (CEDAW), 2011 yılında imzaladığı Kadına Karşı Şiddet ve Aile İçi Şiddetin Önlenmesi ve Bunlarla Mücadeleye İlişkin Avrupa Konseyi Sözleşmesi (İstanbul Sözleşmesi) ve Anayasa’nın 10. Maddesini temel alarak Mektup Arkadaşlarım Derneği’nin bütün organlarının toplumsal cinsiyet eşitliğine duyarlı olarak hareket edeceğini ve ayrımcılığın önlenmesine ilişkin özel önlemleri hayata geçireceğini taahhüt eder.</w:t>
      </w:r>
    </w:p>
    <w:p w14:paraId="7622A8C4" w14:textId="26144E54" w:rsidR="0000610C" w:rsidRPr="004B05F4" w:rsidRDefault="0000610C" w:rsidP="00D91516">
      <w:pPr>
        <w:shd w:val="clear" w:color="auto" w:fill="FFFFFF"/>
        <w:spacing w:after="390" w:line="360" w:lineRule="auto"/>
        <w:rPr>
          <w:rFonts w:eastAsia="Times New Roman" w:cstheme="minorHAnsi"/>
          <w:kern w:val="0"/>
          <w:sz w:val="20"/>
          <w:szCs w:val="20"/>
          <w:lang w:eastAsia="tr-TR"/>
          <w14:ligatures w14:val="none"/>
        </w:rPr>
      </w:pPr>
      <w:r w:rsidRPr="004B05F4">
        <w:rPr>
          <w:rFonts w:eastAsia="Times New Roman" w:cstheme="minorHAnsi"/>
          <w:kern w:val="0"/>
          <w:sz w:val="20"/>
          <w:szCs w:val="20"/>
          <w:lang w:eastAsia="tr-TR"/>
          <w14:ligatures w14:val="none"/>
        </w:rPr>
        <w:t>Bu bağlamda Mektup Arkadaşlarım Derneği, toplumsal cinsiyet eşitsizliğinin toplumsal yaşamın her alanında temel bir sorun olduğunu kabul ederek toplumsal cinsiyet temelli eşitsizlik ve ayrımcılığın ortadan kaldırılması ve eşitlik anlayışının derneğin tüm organlarında ve tüm faaliyetlerinde benimsenmesi için çalışmalar yapmayı taahhüt eder:</w:t>
      </w:r>
    </w:p>
    <w:p w14:paraId="2AB15C05" w14:textId="6F884E55" w:rsidR="0000610C" w:rsidRPr="004B05F4" w:rsidRDefault="0000610C" w:rsidP="002C049C">
      <w:pPr>
        <w:numPr>
          <w:ilvl w:val="0"/>
          <w:numId w:val="1"/>
        </w:numPr>
        <w:shd w:val="clear" w:color="auto" w:fill="FFFFFF"/>
        <w:spacing w:before="100" w:beforeAutospacing="1" w:after="150" w:line="360" w:lineRule="auto"/>
        <w:ind w:left="1035"/>
        <w:jc w:val="both"/>
        <w:rPr>
          <w:rFonts w:eastAsia="Times New Roman" w:cstheme="minorHAnsi"/>
          <w:kern w:val="0"/>
          <w:sz w:val="20"/>
          <w:szCs w:val="20"/>
          <w:lang w:eastAsia="tr-TR"/>
          <w14:ligatures w14:val="none"/>
        </w:rPr>
      </w:pPr>
      <w:r w:rsidRPr="004B05F4">
        <w:rPr>
          <w:rFonts w:eastAsia="Times New Roman" w:cstheme="minorHAnsi"/>
          <w:kern w:val="0"/>
          <w:sz w:val="20"/>
          <w:szCs w:val="20"/>
          <w:lang w:eastAsia="tr-TR"/>
          <w14:ligatures w14:val="none"/>
        </w:rPr>
        <w:t>Toplumsal cinsiyet eşitliğine ilişkin farkındalık yaratmak amacıyla</w:t>
      </w:r>
      <w:r w:rsidR="002C049C" w:rsidRPr="004B05F4">
        <w:rPr>
          <w:rFonts w:eastAsia="Times New Roman" w:cstheme="minorHAnsi"/>
          <w:kern w:val="0"/>
          <w:sz w:val="20"/>
          <w:szCs w:val="20"/>
          <w:lang w:eastAsia="tr-TR"/>
          <w14:ligatures w14:val="none"/>
        </w:rPr>
        <w:t xml:space="preserve"> hem</w:t>
      </w:r>
      <w:r w:rsidRPr="004B05F4">
        <w:rPr>
          <w:rFonts w:eastAsia="Times New Roman" w:cstheme="minorHAnsi"/>
          <w:kern w:val="0"/>
          <w:sz w:val="20"/>
          <w:szCs w:val="20"/>
          <w:lang w:eastAsia="tr-TR"/>
          <w14:ligatures w14:val="none"/>
        </w:rPr>
        <w:t xml:space="preserve"> kendi üye ve gönüllülerine </w:t>
      </w:r>
      <w:r w:rsidR="002C049C" w:rsidRPr="004B05F4">
        <w:rPr>
          <w:rFonts w:eastAsia="Times New Roman" w:cstheme="minorHAnsi"/>
          <w:kern w:val="0"/>
          <w:sz w:val="20"/>
          <w:szCs w:val="20"/>
          <w:lang w:eastAsia="tr-TR"/>
          <w14:ligatures w14:val="none"/>
        </w:rPr>
        <w:t xml:space="preserve">hem de topluma konferans, seminer vb. etkinliklerle konuya </w:t>
      </w:r>
      <w:r w:rsidRPr="004B05F4">
        <w:rPr>
          <w:rFonts w:eastAsia="Times New Roman" w:cstheme="minorHAnsi"/>
          <w:kern w:val="0"/>
          <w:sz w:val="20"/>
          <w:szCs w:val="20"/>
          <w:lang w:eastAsia="tr-TR"/>
          <w14:ligatures w14:val="none"/>
        </w:rPr>
        <w:t>yönelik düzenli çalışmalar yapmak,</w:t>
      </w:r>
    </w:p>
    <w:p w14:paraId="7123E62F" w14:textId="77777777" w:rsidR="0000610C" w:rsidRPr="004B05F4" w:rsidRDefault="0000610C" w:rsidP="00D91516">
      <w:pPr>
        <w:numPr>
          <w:ilvl w:val="0"/>
          <w:numId w:val="1"/>
        </w:numPr>
        <w:shd w:val="clear" w:color="auto" w:fill="FFFFFF"/>
        <w:spacing w:before="100" w:beforeAutospacing="1" w:after="150" w:line="360" w:lineRule="auto"/>
        <w:ind w:left="1035"/>
        <w:rPr>
          <w:rFonts w:eastAsia="Times New Roman" w:cstheme="minorHAnsi"/>
          <w:kern w:val="0"/>
          <w:sz w:val="20"/>
          <w:szCs w:val="20"/>
          <w:lang w:eastAsia="tr-TR"/>
          <w14:ligatures w14:val="none"/>
        </w:rPr>
      </w:pPr>
      <w:r w:rsidRPr="004B05F4">
        <w:rPr>
          <w:rFonts w:eastAsia="Times New Roman" w:cstheme="minorHAnsi"/>
          <w:kern w:val="0"/>
          <w:sz w:val="20"/>
          <w:szCs w:val="20"/>
          <w:lang w:eastAsia="tr-TR"/>
          <w14:ligatures w14:val="none"/>
        </w:rPr>
        <w:t>Derneğin tüm faaliyetlerinde ve rutin işleyişinde toplumsal cinsiyet eşitliğine aykırı söz ve ifadelerin kullanılmaması, tutum ve davranışlar sergilenmemesi için gerekli önlemleri almak,</w:t>
      </w:r>
    </w:p>
    <w:p w14:paraId="09428606" w14:textId="77777777" w:rsidR="0000610C" w:rsidRPr="004B05F4" w:rsidRDefault="0000610C" w:rsidP="00D91516">
      <w:pPr>
        <w:numPr>
          <w:ilvl w:val="0"/>
          <w:numId w:val="1"/>
        </w:numPr>
        <w:shd w:val="clear" w:color="auto" w:fill="FFFFFF"/>
        <w:spacing w:before="100" w:beforeAutospacing="1" w:after="150" w:line="360" w:lineRule="auto"/>
        <w:ind w:left="1035"/>
        <w:rPr>
          <w:rFonts w:eastAsia="Times New Roman" w:cstheme="minorHAnsi"/>
          <w:kern w:val="0"/>
          <w:sz w:val="20"/>
          <w:szCs w:val="20"/>
          <w:lang w:eastAsia="tr-TR"/>
          <w14:ligatures w14:val="none"/>
        </w:rPr>
      </w:pPr>
      <w:r w:rsidRPr="004B05F4">
        <w:rPr>
          <w:rFonts w:eastAsia="Times New Roman" w:cstheme="minorHAnsi"/>
          <w:kern w:val="0"/>
          <w:sz w:val="20"/>
          <w:szCs w:val="20"/>
          <w:lang w:eastAsia="tr-TR"/>
          <w14:ligatures w14:val="none"/>
        </w:rPr>
        <w:t>Şiddet, cinsel taciz, cinsel saldırı ve toplumsal cinsiyete dayalı ayrımcılık ile her alanda mücadele etmek,</w:t>
      </w:r>
    </w:p>
    <w:p w14:paraId="581C4BDA" w14:textId="77777777" w:rsidR="0000610C" w:rsidRPr="004B05F4" w:rsidRDefault="0000610C" w:rsidP="00D91516">
      <w:pPr>
        <w:numPr>
          <w:ilvl w:val="0"/>
          <w:numId w:val="1"/>
        </w:numPr>
        <w:shd w:val="clear" w:color="auto" w:fill="FFFFFF"/>
        <w:spacing w:before="100" w:beforeAutospacing="1" w:after="0" w:line="360" w:lineRule="auto"/>
        <w:ind w:left="1035"/>
        <w:rPr>
          <w:rFonts w:eastAsia="Times New Roman" w:cstheme="minorHAnsi"/>
          <w:kern w:val="0"/>
          <w:sz w:val="20"/>
          <w:szCs w:val="20"/>
          <w:lang w:eastAsia="tr-TR"/>
          <w14:ligatures w14:val="none"/>
        </w:rPr>
      </w:pPr>
      <w:r w:rsidRPr="004B05F4">
        <w:rPr>
          <w:rFonts w:eastAsia="Times New Roman" w:cstheme="minorHAnsi"/>
          <w:kern w:val="0"/>
          <w:sz w:val="20"/>
          <w:szCs w:val="20"/>
          <w:lang w:eastAsia="tr-TR"/>
          <w14:ligatures w14:val="none"/>
        </w:rPr>
        <w:t>Çalışma alanlarına giren konularda, bu konuların ayrılmaz bir bileşeni olan toplumsal cinsiyet eşitliğini izlemeye ilişkin çalışmalarda bulunmak,</w:t>
      </w:r>
    </w:p>
    <w:p w14:paraId="1C2F8774" w14:textId="77777777" w:rsidR="0000610C" w:rsidRPr="004B05F4" w:rsidRDefault="0000610C" w:rsidP="00D91516">
      <w:pPr>
        <w:numPr>
          <w:ilvl w:val="0"/>
          <w:numId w:val="1"/>
        </w:numPr>
        <w:shd w:val="clear" w:color="auto" w:fill="FFFFFF"/>
        <w:spacing w:before="100" w:beforeAutospacing="1" w:after="0" w:line="360" w:lineRule="auto"/>
        <w:ind w:left="1035"/>
        <w:rPr>
          <w:rFonts w:eastAsia="Times New Roman" w:cstheme="minorHAnsi"/>
          <w:kern w:val="0"/>
          <w:sz w:val="20"/>
          <w:szCs w:val="20"/>
          <w:lang w:eastAsia="tr-TR"/>
          <w14:ligatures w14:val="none"/>
        </w:rPr>
      </w:pPr>
      <w:r w:rsidRPr="004B05F4">
        <w:rPr>
          <w:rFonts w:eastAsia="Times New Roman" w:cstheme="minorHAnsi"/>
          <w:kern w:val="0"/>
          <w:sz w:val="20"/>
          <w:szCs w:val="20"/>
          <w:lang w:eastAsia="tr-TR"/>
          <w14:ligatures w14:val="none"/>
        </w:rPr>
        <w:t xml:space="preserve">Üyelerin, derneği güvenli bir alan olmaktan çıkaracak cinsiyetçi, kadın düşmanı, homofobik, </w:t>
      </w:r>
      <w:proofErr w:type="spellStart"/>
      <w:r w:rsidRPr="004B05F4">
        <w:rPr>
          <w:rFonts w:eastAsia="Times New Roman" w:cstheme="minorHAnsi"/>
          <w:kern w:val="0"/>
          <w:sz w:val="20"/>
          <w:szCs w:val="20"/>
          <w:lang w:eastAsia="tr-TR"/>
          <w14:ligatures w14:val="none"/>
        </w:rPr>
        <w:t>transfobik</w:t>
      </w:r>
      <w:proofErr w:type="spellEnd"/>
      <w:r w:rsidRPr="004B05F4">
        <w:rPr>
          <w:rFonts w:eastAsia="Times New Roman" w:cstheme="minorHAnsi"/>
          <w:kern w:val="0"/>
          <w:sz w:val="20"/>
          <w:szCs w:val="20"/>
          <w:lang w:eastAsia="tr-TR"/>
          <w14:ligatures w14:val="none"/>
        </w:rPr>
        <w:t xml:space="preserve"> her tür söylem, mobbing vb. tutum ve davranışlarına yaptırım uygulamak,</w:t>
      </w:r>
    </w:p>
    <w:p w14:paraId="1665411E" w14:textId="5B32072B" w:rsidR="00D91516" w:rsidRPr="004B05F4" w:rsidRDefault="00D91516" w:rsidP="00D91516">
      <w:pPr>
        <w:numPr>
          <w:ilvl w:val="0"/>
          <w:numId w:val="1"/>
        </w:numPr>
        <w:shd w:val="clear" w:color="auto" w:fill="FFFFFF"/>
        <w:spacing w:before="100" w:beforeAutospacing="1" w:after="0" w:line="360" w:lineRule="auto"/>
        <w:ind w:left="1035"/>
        <w:rPr>
          <w:rFonts w:eastAsia="Times New Roman" w:cstheme="minorHAnsi"/>
          <w:kern w:val="0"/>
          <w:sz w:val="20"/>
          <w:szCs w:val="20"/>
          <w:lang w:eastAsia="tr-TR"/>
          <w14:ligatures w14:val="none"/>
        </w:rPr>
      </w:pPr>
      <w:r w:rsidRPr="004B05F4">
        <w:rPr>
          <w:rFonts w:eastAsia="Times New Roman" w:cstheme="minorHAnsi"/>
          <w:kern w:val="0"/>
          <w:sz w:val="20"/>
          <w:szCs w:val="20"/>
          <w:lang w:eastAsia="tr-TR"/>
          <w14:ligatures w14:val="none"/>
        </w:rPr>
        <w:t>Faaliyetlerde kadın ve LGBTİ+ üyelerin gereksinim duyduğu koşulları ortaya çıkarmak/görünür kılmak, karşılamak ve faaliyetlere aktif katılımlarını sağlamak için kreş gibi çözümleri de kapsayacak şekilde çalışmalar yapmak; özel ve toplumsal yaşamının dengesini kurabilmeleri içi</w:t>
      </w:r>
      <w:r w:rsidR="002C049C" w:rsidRPr="004B05F4">
        <w:rPr>
          <w:rFonts w:eastAsia="Times New Roman" w:cstheme="minorHAnsi"/>
          <w:kern w:val="0"/>
          <w:sz w:val="20"/>
          <w:szCs w:val="20"/>
          <w:lang w:eastAsia="tr-TR"/>
          <w14:ligatures w14:val="none"/>
        </w:rPr>
        <w:t>n destekleyici olanaklar sunmak</w:t>
      </w:r>
    </w:p>
    <w:p w14:paraId="2949D2DE" w14:textId="28D7B143" w:rsidR="002C049C" w:rsidRPr="004B05F4" w:rsidRDefault="002C049C" w:rsidP="002C049C">
      <w:pPr>
        <w:shd w:val="clear" w:color="auto" w:fill="FFFFFF"/>
        <w:spacing w:before="100" w:beforeAutospacing="1" w:after="0" w:line="360" w:lineRule="auto"/>
        <w:jc w:val="both"/>
        <w:rPr>
          <w:rFonts w:eastAsia="Times New Roman" w:cstheme="minorHAnsi"/>
          <w:kern w:val="0"/>
          <w:sz w:val="20"/>
          <w:szCs w:val="20"/>
          <w:lang w:eastAsia="tr-TR"/>
          <w14:ligatures w14:val="none"/>
        </w:rPr>
      </w:pPr>
      <w:r w:rsidRPr="004B05F4">
        <w:rPr>
          <w:sz w:val="20"/>
          <w:szCs w:val="20"/>
        </w:rPr>
        <w:t>Bu belge ile MAD, Yukarıda açıklanan ilkeler çerçevesinde Dernek üye ve gönüllülerinin toplumsal cinsiyet eşitliği konusunda farkındalığının artması için çaba göstermeye, ayrımcılık ve tacizle ilgili şikâyetler söz konusu olduğunda etkin bir yaptırım mekanizması işletmeye hazır olduğunu belirtir.</w:t>
      </w:r>
    </w:p>
    <w:p w14:paraId="4AFEB697" w14:textId="77777777" w:rsidR="0000610C" w:rsidRPr="004B05F4" w:rsidRDefault="0000610C" w:rsidP="00D91516">
      <w:pPr>
        <w:shd w:val="clear" w:color="auto" w:fill="FFFFFF"/>
        <w:spacing w:before="100" w:beforeAutospacing="1" w:after="0" w:line="360" w:lineRule="auto"/>
        <w:ind w:left="1035"/>
        <w:rPr>
          <w:rFonts w:eastAsia="Times New Roman" w:cstheme="minorHAnsi"/>
          <w:kern w:val="0"/>
          <w:sz w:val="20"/>
          <w:szCs w:val="20"/>
          <w:lang w:eastAsia="tr-TR"/>
          <w14:ligatures w14:val="none"/>
        </w:rPr>
      </w:pPr>
    </w:p>
    <w:p w14:paraId="361A0FCC" w14:textId="77777777" w:rsidR="0086609F" w:rsidRPr="004B05F4" w:rsidRDefault="0086609F" w:rsidP="00D91516">
      <w:pPr>
        <w:spacing w:line="360" w:lineRule="auto"/>
        <w:rPr>
          <w:rFonts w:cstheme="minorHAnsi"/>
          <w:sz w:val="20"/>
          <w:szCs w:val="20"/>
        </w:rPr>
      </w:pPr>
    </w:p>
    <w:sectPr w:rsidR="0086609F" w:rsidRPr="004B05F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525D8" w14:textId="77777777" w:rsidR="008B6D1A" w:rsidRDefault="008B6D1A" w:rsidP="00D308B7">
      <w:pPr>
        <w:spacing w:after="0" w:line="240" w:lineRule="auto"/>
      </w:pPr>
      <w:r>
        <w:separator/>
      </w:r>
    </w:p>
  </w:endnote>
  <w:endnote w:type="continuationSeparator" w:id="0">
    <w:p w14:paraId="2E1C272E" w14:textId="77777777" w:rsidR="008B6D1A" w:rsidRDefault="008B6D1A" w:rsidP="00D30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0FA6" w14:textId="77777777" w:rsidR="008B6D1A" w:rsidRDefault="008B6D1A" w:rsidP="00D308B7">
      <w:pPr>
        <w:spacing w:after="0" w:line="240" w:lineRule="auto"/>
      </w:pPr>
      <w:r>
        <w:separator/>
      </w:r>
    </w:p>
  </w:footnote>
  <w:footnote w:type="continuationSeparator" w:id="0">
    <w:p w14:paraId="6E65A16B" w14:textId="77777777" w:rsidR="008B6D1A" w:rsidRDefault="008B6D1A" w:rsidP="00D30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7AD23" w14:textId="77777777" w:rsidR="00D308B7" w:rsidRDefault="00D308B7" w:rsidP="00D308B7">
    <w:pPr>
      <w:pStyle w:val="stBilgi"/>
    </w:pPr>
    <w:r w:rsidRPr="001038A5">
      <w:rPr>
        <w:rFonts w:cstheme="minorHAnsi"/>
        <w:b/>
        <w:noProof/>
        <w:sz w:val="52"/>
        <w:lang w:eastAsia="tr-TR"/>
      </w:rPr>
      <w:drawing>
        <wp:inline distT="0" distB="0" distL="0" distR="0" wp14:anchorId="14D9FD05" wp14:editId="09CC7279">
          <wp:extent cx="1490400" cy="702000"/>
          <wp:effectExtent l="0" t="0" r="0" b="3175"/>
          <wp:docPr id="7884383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28626" name=""/>
                  <pic:cNvPicPr/>
                </pic:nvPicPr>
                <pic:blipFill>
                  <a:blip r:embed="rId1"/>
                  <a:stretch>
                    <a:fillRect/>
                  </a:stretch>
                </pic:blipFill>
                <pic:spPr>
                  <a:xfrm>
                    <a:off x="0" y="0"/>
                    <a:ext cx="1490400" cy="702000"/>
                  </a:xfrm>
                  <a:prstGeom prst="rect">
                    <a:avLst/>
                  </a:prstGeom>
                </pic:spPr>
              </pic:pic>
            </a:graphicData>
          </a:graphic>
        </wp:inline>
      </w:drawing>
    </w:r>
  </w:p>
  <w:p w14:paraId="6FA03D37" w14:textId="77777777" w:rsidR="00D308B7" w:rsidRDefault="00D308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941D7"/>
    <w:multiLevelType w:val="multilevel"/>
    <w:tmpl w:val="B1DE09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9573BE"/>
    <w:multiLevelType w:val="multilevel"/>
    <w:tmpl w:val="FD7C0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143FC3"/>
    <w:multiLevelType w:val="multilevel"/>
    <w:tmpl w:val="D6BC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6404893">
    <w:abstractNumId w:val="0"/>
  </w:num>
  <w:num w:numId="2" w16cid:durableId="2089570795">
    <w:abstractNumId w:val="1"/>
  </w:num>
  <w:num w:numId="3" w16cid:durableId="786394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4FC"/>
    <w:rsid w:val="0000610C"/>
    <w:rsid w:val="002C049C"/>
    <w:rsid w:val="00430588"/>
    <w:rsid w:val="004B05F4"/>
    <w:rsid w:val="005F14DB"/>
    <w:rsid w:val="006808AA"/>
    <w:rsid w:val="0086609F"/>
    <w:rsid w:val="008B6D1A"/>
    <w:rsid w:val="009E40EB"/>
    <w:rsid w:val="00AE2ABD"/>
    <w:rsid w:val="00B61E82"/>
    <w:rsid w:val="00C70893"/>
    <w:rsid w:val="00CA489A"/>
    <w:rsid w:val="00D308B7"/>
    <w:rsid w:val="00D91516"/>
    <w:rsid w:val="00DC54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0B5E"/>
  <w15:chartTrackingRefBased/>
  <w15:docId w15:val="{32B2B626-8DEF-41B6-9CCE-5BD77A88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0061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610C"/>
    <w:rPr>
      <w:rFonts w:ascii="Times New Roman" w:eastAsia="Times New Roman" w:hAnsi="Times New Roman" w:cs="Times New Roman"/>
      <w:b/>
      <w:bCs/>
      <w:kern w:val="36"/>
      <w:sz w:val="48"/>
      <w:szCs w:val="48"/>
      <w:lang w:eastAsia="tr-TR"/>
      <w14:ligatures w14:val="none"/>
    </w:rPr>
  </w:style>
  <w:style w:type="paragraph" w:styleId="NormalWeb">
    <w:name w:val="Normal (Web)"/>
    <w:basedOn w:val="Normal"/>
    <w:uiPriority w:val="99"/>
    <w:semiHidden/>
    <w:unhideWhenUsed/>
    <w:rsid w:val="000061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stBilgi">
    <w:name w:val="header"/>
    <w:basedOn w:val="Normal"/>
    <w:link w:val="stBilgiChar"/>
    <w:uiPriority w:val="99"/>
    <w:unhideWhenUsed/>
    <w:rsid w:val="00D308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08B7"/>
  </w:style>
  <w:style w:type="paragraph" w:styleId="AltBilgi">
    <w:name w:val="footer"/>
    <w:basedOn w:val="Normal"/>
    <w:link w:val="AltBilgiChar"/>
    <w:uiPriority w:val="99"/>
    <w:unhideWhenUsed/>
    <w:rsid w:val="00D308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0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906795">
      <w:bodyDiv w:val="1"/>
      <w:marLeft w:val="0"/>
      <w:marRight w:val="0"/>
      <w:marTop w:val="0"/>
      <w:marBottom w:val="0"/>
      <w:divBdr>
        <w:top w:val="none" w:sz="0" w:space="0" w:color="auto"/>
        <w:left w:val="none" w:sz="0" w:space="0" w:color="auto"/>
        <w:bottom w:val="none" w:sz="0" w:space="0" w:color="auto"/>
        <w:right w:val="none" w:sz="0" w:space="0" w:color="auto"/>
      </w:divBdr>
    </w:div>
    <w:div w:id="1189441870">
      <w:bodyDiv w:val="1"/>
      <w:marLeft w:val="0"/>
      <w:marRight w:val="0"/>
      <w:marTop w:val="0"/>
      <w:marBottom w:val="0"/>
      <w:divBdr>
        <w:top w:val="none" w:sz="0" w:space="0" w:color="auto"/>
        <w:left w:val="none" w:sz="0" w:space="0" w:color="auto"/>
        <w:bottom w:val="none" w:sz="0" w:space="0" w:color="auto"/>
        <w:right w:val="none" w:sz="0" w:space="0" w:color="auto"/>
      </w:divBdr>
      <w:divsChild>
        <w:div w:id="2116560838">
          <w:marLeft w:val="0"/>
          <w:marRight w:val="0"/>
          <w:marTop w:val="0"/>
          <w:marBottom w:val="0"/>
          <w:divBdr>
            <w:top w:val="none" w:sz="0" w:space="0" w:color="auto"/>
            <w:left w:val="none" w:sz="0" w:space="0" w:color="auto"/>
            <w:bottom w:val="none" w:sz="0" w:space="0" w:color="auto"/>
            <w:right w:val="none" w:sz="0" w:space="0" w:color="auto"/>
          </w:divBdr>
        </w:div>
        <w:div w:id="1992635187">
          <w:marLeft w:val="0"/>
          <w:marRight w:val="0"/>
          <w:marTop w:val="0"/>
          <w:marBottom w:val="0"/>
          <w:divBdr>
            <w:top w:val="none" w:sz="0" w:space="0" w:color="auto"/>
            <w:left w:val="none" w:sz="0" w:space="0" w:color="auto"/>
            <w:bottom w:val="none" w:sz="0" w:space="0" w:color="auto"/>
            <w:right w:val="none" w:sz="0" w:space="0" w:color="auto"/>
          </w:divBdr>
        </w:div>
      </w:divsChild>
    </w:div>
    <w:div w:id="13107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AYDIN BALCI</dc:creator>
  <cp:keywords/>
  <dc:description/>
  <cp:lastModifiedBy>Feride AYDIN BALCI</cp:lastModifiedBy>
  <cp:revision>2</cp:revision>
  <dcterms:created xsi:type="dcterms:W3CDTF">2024-07-10T07:52:00Z</dcterms:created>
  <dcterms:modified xsi:type="dcterms:W3CDTF">2024-07-10T07:52:00Z</dcterms:modified>
</cp:coreProperties>
</file>